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Autospacing="0" w:before="0" w:afterAutospacing="0" w:after="600"/>
        <w:ind w:right="-289" w:hanging="0"/>
        <w:jc w:val="center"/>
        <w:rPr/>
      </w:pP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 xml:space="preserve">Klauzula informacyjna dotycząca przetwarzania danych osobowych w ramach </w:t>
      </w:r>
      <w:bookmarkStart w:id="0" w:name="_Hlk68695840"/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Programu „</w:t>
      </w:r>
      <w:bookmarkEnd w:id="0"/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Opieka Wytchnieniowa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” dla Jednostek Samorządu Terytorialnego     – edycja 2024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Zgodnie z art. 13 i art.14 rozporządzenia Parlamentu Europejskiego i Rady (UE) 2016/679 </w:t>
        <w:br/>
        <w:t>z dnia 27 kwietnia 2016 r. w sprawie och</w:t>
      </w:r>
      <w:bookmarkStart w:id="1" w:name="_GoBack"/>
      <w:bookmarkEnd w:id="1"/>
      <w:r>
        <w:rPr>
          <w:rFonts w:cs="Calibri" w:ascii="Calibri" w:hAnsi="Calibri" w:asciiTheme="minorHAnsi" w:cstheme="minorHAnsi" w:hAnsiTheme="minorHAnsi"/>
        </w:rPr>
        <w:t>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  <w:rFonts w:cs="Calibri" w:ascii="Calibri" w:hAnsi="Calibri" w:asciiTheme="minorHAnsi" w:cstheme="minorHAnsi" w:hAnsiTheme="minorHAnsi"/>
          <w:i w:val="false"/>
        </w:rPr>
        <w:t>y, że: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Administratorem danych osobowych jest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iCs w:val="false"/>
        </w:rPr>
        <w:t xml:space="preserve">Dyrektor Ośrodka Pomocy Społecznej                 w Skoczowie reprezentujący Ośrodek Pomocy Społecznej  z siedzibą w Skoczowie,            ul. Morcinka 18 </w:t>
      </w:r>
    </w:p>
    <w:p>
      <w:pPr>
        <w:pStyle w:val="Normal"/>
        <w:numPr>
          <w:ilvl w:val="0"/>
          <w:numId w:val="12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Czeinternetowe"/>
            <w:rFonts w:cs="Calibri" w:ascii="Calibri" w:hAnsi="Calibri"/>
            <w:i/>
          </w:rPr>
          <w:t>iod@ops.skoczow.pl</w:t>
        </w:r>
      </w:hyperlink>
      <w:r>
        <w:rPr>
          <w:rFonts w:cs="Calibri" w:ascii="Calibri" w:hAnsi="Calibri" w:asciiTheme="minorHAnsi" w:cstheme="minorHAnsi" w:hAnsiTheme="minorHAnsi"/>
          <w:i/>
        </w:rPr>
        <w:t>, lub pod nr telefonu 33 853-34-52 wew.9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bookmarkStart w:id="2" w:name="__DdeLink__182_30542706"/>
      <w:bookmarkEnd w:id="2"/>
      <w:r>
        <w:rPr>
          <w:rFonts w:cs="Calibri" w:ascii="Calibri" w:hAnsi="Calibri" w:asciiTheme="minorHAnsi" w:cstheme="minorHAnsi" w:hAnsiTheme="minorHAnsi"/>
        </w:rPr>
        <w:t>Celem przetwarzania danych osobowych jest realizacja Programu Ministra Rodziny, Pracy i Polityki Społecznej „</w:t>
      </w:r>
      <w:r>
        <w:rPr>
          <w:rFonts w:cs="Calibri" w:ascii="Calibri" w:hAnsi="Calibri" w:asciiTheme="minorHAnsi" w:cstheme="minorHAnsi" w:hAnsiTheme="minorHAnsi"/>
        </w:rPr>
        <w:t>Opieka Wytchnieniowa</w:t>
      </w:r>
      <w:r>
        <w:rPr>
          <w:rFonts w:cs="Calibri" w:ascii="Calibri" w:hAnsi="Calibri" w:asciiTheme="minorHAnsi" w:cstheme="minorHAnsi" w:hAnsiTheme="minorHAnsi"/>
        </w:rPr>
        <w:t>” dla Jednostek Samorządu Terytorialnego – edycja 2024, w tym rozliczenie otrzymanych środków z Funduszu Solidarnościowego.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Rodziny, Pracy i Polityki Społecznej „</w:t>
      </w:r>
      <w:r>
        <w:rPr>
          <w:rFonts w:cs="Calibri" w:ascii="Calibri" w:hAnsi="Calibri" w:asciiTheme="minorHAnsi" w:cstheme="minorHAnsi" w:hAnsiTheme="minorHAnsi"/>
        </w:rPr>
        <w:t>Opieka Wytchnieniowa</w:t>
      </w:r>
      <w:r>
        <w:rPr>
          <w:rFonts w:cs="Calibri" w:ascii="Calibri" w:hAnsi="Calibri" w:asciiTheme="minorHAnsi" w:cstheme="minorHAnsi" w:hAnsiTheme="minorHAnsi"/>
        </w:rPr>
        <w:t xml:space="preserve">” dla Jednostek Samorządu Terytorialnego – edycja 2024, przyjętego na podstawie ustawy z dnia 23 października 2018 r. o Funduszu Solidarnościowym (Dz. U. z 2023 r. poz. 647 </w:t>
      </w:r>
      <w:r>
        <w:rPr>
          <w:rFonts w:cs="Calibri" w:ascii="Calibri" w:hAnsi="Calibri" w:asciiTheme="minorHAnsi" w:cstheme="minorHAnsi" w:hAnsiTheme="minorHAnsi"/>
        </w:rPr>
        <w:t>z późn. zm.</w:t>
      </w:r>
      <w:r>
        <w:rPr>
          <w:rFonts w:cs="Calibri" w:ascii="Calibri" w:hAnsi="Calibri" w:asciiTheme="minorHAnsi" w:cstheme="minorHAnsi" w:hAnsiTheme="minorHAnsi"/>
        </w:rPr>
        <w:t>).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Państwa dane osobowe będą przetwarzane przez Administratora do momentu ustania celowości ich przetwarzania, a następnie przez okres przewidziany w przepisach dotyczących przechowywania i archiwizacji dokumentacji.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 w:asciiTheme="minorHAnsi" w:cstheme="minorHAnsi" w:hAnsiTheme="minorHAnsi"/>
          <w:i/>
        </w:rPr>
        <w:t>Gminę Skoczów/ Ośrodek Pomocy Społecznej w Skoczowie</w:t>
      </w:r>
      <w:r>
        <w:rPr>
          <w:rFonts w:cs="Calibri" w:ascii="Calibri" w:hAnsi="Calibri" w:asciiTheme="minorHAnsi" w:cstheme="minorHAnsi" w:hAnsiTheme="minorHAnsi"/>
        </w:rPr>
        <w:t>,                  w szczególności dane osób świadczących/realizujących usługi asystenta na rzecz uczestników Programu lub opiekunów prawnych mogą być udostępniane Ministrowi Rodziny, Pracy i Polityki Społecznej lub Wojewodzie śląskiemu m.in. do celów sprawozdawczych czy kontrolnych.</w:t>
      </w:r>
    </w:p>
    <w:p>
      <w:pPr>
        <w:pStyle w:val="ListParagraph"/>
        <w:numPr>
          <w:ilvl w:val="0"/>
          <w:numId w:val="18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</w:rPr>
          <w:t>kancelaria@uodo.gov.pl</w:t>
        </w:r>
      </w:hyperlink>
      <w:r>
        <w:rPr>
          <w:rFonts w:cs="Calibri" w:ascii="Calibri" w:hAnsi="Calibri" w:asciiTheme="minorHAnsi" w:cstheme="minorHAnsi" w:hAnsiTheme="minorHAnsi"/>
        </w:rPr>
        <w:t xml:space="preserve">). 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Podanie danych osobowych w zakresie wynikającym z Karty zgłoszenia do Programu „</w:t>
      </w:r>
      <w:r>
        <w:rPr>
          <w:rFonts w:cs="Calibri" w:ascii="Calibri" w:hAnsi="Calibri" w:asciiTheme="minorHAnsi" w:cstheme="minorHAnsi" w:hAnsiTheme="minorHAnsi"/>
        </w:rPr>
        <w:t>Opieka Wytchnieniowa</w:t>
      </w:r>
      <w:r>
        <w:rPr>
          <w:rFonts w:cs="Calibri" w:ascii="Calibri" w:hAnsi="Calibri" w:asciiTheme="minorHAnsi" w:cstheme="minorHAnsi" w:hAnsiTheme="minorHAnsi"/>
        </w:rPr>
        <w:t xml:space="preserve">” dla Jednostek Samorządu Terytorialnego – edycja 2024 lub realizacji Programu jest dobrowolne, jednak niezbędne do wzięcia udziału w Programie. </w:t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 xml:space="preserve">            Skoczów, dn.…………………………………………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Emphasis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Hyperlink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ops.skoczow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LibreOffice/7.5.9.2$Windows_X86_64 LibreOffice_project/cdeefe45c17511d326101eed8008ac4092f278a9</Application>
  <AppVersion>15.0000</AppVersion>
  <Pages>2</Pages>
  <Words>539</Words>
  <Characters>3536</Characters>
  <CharactersWithSpaces>4128</CharactersWithSpaces>
  <Paragraphs>13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2021-10-11T05:45:00Z</dcterms:created>
  <dc:creator>Elżbieta Gimlewicz</dc:creator>
  <dc:description/>
  <dc:language>pl-PL</dc:language>
  <cp:lastModifiedBy/>
  <dcterms:modified xsi:type="dcterms:W3CDTF">2024-02-22T09:52:10Z</dcterms:modified>
  <cp:revision>9</cp:revision>
  <dc:subject/>
  <dc:title>Klauzula informacyjna w ramach Programu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